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901"/>
        <w:gridCol w:w="1204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内容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高血压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主持人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陈斌副主任医师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教学查房时间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1.12.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地点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心血管内科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教学病员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姓名：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</w:rPr>
              <w:t>杜文贵</w:t>
            </w:r>
          </w:p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住院号：</w:t>
            </w:r>
            <w:r>
              <w:rPr>
                <w:rStyle w:val="4"/>
                <w:rFonts w:cs="Arial" w:asciiTheme="minorEastAsia" w:hAnsiTheme="minorEastAsia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801329216</w:t>
            </w:r>
          </w:p>
          <w:p>
            <w:pPr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诊断：1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高血压3级 很高危、2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高甘油三脂血症、3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高尿酸血症、4.腔隙性脑梗死、5.双耳听力下降、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参加人员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陈斌副主任医师、兰莉教学主任、童健文教学秘书、</w:t>
            </w:r>
          </w:p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规培医生：周阳、文汧卉、李彬芳、黄彬、王梦旬、…………</w:t>
            </w:r>
          </w:p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护士：杨菊主管护师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目的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掌握高血压诊断、评估流程和内容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掌握高血压急症在社区的识别和处理原则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熟悉高血压患者个体化治疗方案的选择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重点和难点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重点：高血压的诊断、危险评估和治疗</w:t>
            </w:r>
          </w:p>
          <w:p>
            <w:pPr>
              <w:widowControl/>
              <w:shd w:val="clear" w:color="auto" w:fill="FFFFFF"/>
              <w:tabs>
                <w:tab w:val="left" w:pos="360"/>
              </w:tabs>
              <w:spacing w:line="36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难点：高血压综合评估和多病共存的综合处理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教学设计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病史采集：训练规培医师高血压（本身症状，并发症状及继发高血压症状或其他引起血压增高的因素）病史采集能力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体格检查：规范规培医师体格检查、判断阳性体征意义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实验室检查及特殊检查的选择及结果分析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利用基本医疗信息培养规培医师正确诊断及鉴别诊断临床思路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设计师生互动、提出问题并积极培养规培医师临床思维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掌握高血压急症评估及高血压诊断评估内容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熟悉高血压个体化治疗方案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掌握降压药的治疗时机和社区高血压转诊指征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9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拟提出的问题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1"/>
                <w:numId w:val="2"/>
              </w:numPr>
              <w:shd w:val="clear" w:color="auto" w:fill="FFFFFF"/>
              <w:spacing w:line="276" w:lineRule="auto"/>
              <w:ind w:left="313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高血压的诊断标准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．高血压的评估内容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．高血压心血管危险分层的临床意义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高血压的个体化治疗方案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降压药选择及降压时机选择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不同人群降压降脂目标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．社区高血压急症的识别及处理流程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．社区高血压的转诊条件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．2个小问题评估教学目标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查房准备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10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主持教学查房医师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．病例准备选择高血压，完善相关检查并与患者及家属充分交流与沟通，得到患者理解及配合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．教学准备通知规培医师所选病例，要求熟悉患者病情</w:t>
            </w:r>
          </w:p>
          <w:p>
            <w:pPr>
              <w:shd w:val="clear" w:color="auto" w:fill="FFFFFF"/>
              <w:spacing w:line="276" w:lineRule="auto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．教案准备准备好教学内容、方法、重点、难点、教学目标、讨论的问题与参考文献：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1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高血压基层诊疗指南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(2019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 xml:space="preserve">) 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2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国家基层高血压防治管理指南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版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3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基层心血管病综合管理实践指南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2020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4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④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《全科医学概论》，于晓松，路孝琴主编，人民卫生出版社，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2018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5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国际高血压学会全球高血压实践指南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．准备与教学目的相关内容的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PPT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规培医师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．复习、查阅与该疾病相关理论知识、最新进展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．查房前熟悉病史、体检、有关检查结果、做好相关准备工作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通过复习理论知识，结合患者特点提出诊断、鉴别及治疗问题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6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教学查房步骤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一、示教室介绍查房事宜（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分钟）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、简要介绍患者床号，主诉。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、讲解查房目的、要求、重点及难点。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．交待查房注意事项：保护医疗措施、查房纪律和手卫生等。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二、示教室汇报病史、思考拟确认或补充的病史（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分钟）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．主管规培医生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脱稿向主持医师汇报病史。要求：语言流利，表达精炼，重点突出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2．上级医生补充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3．其他规培医生思考拟补充询问患者的问题，若有想提问管床医生的问题可提前提出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三、进入病房（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分钟左右）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．主持医师向病人问候，说明意图并取得患者配合。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．规培医生补充询问病史：根据汇报病史中的不足进行。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．主持老师补充问诊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要求：不重复已汇报过的内容，主要补充不足，语言精炼、重点突出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现病史：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1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发现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血压升高伴耳鸣1+天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。确认发现时间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2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是否有头昏、头痛、胸闷、气短、胸痛、口干，是否有神经系统症状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instrText xml:space="preserve">= 3 \* GB3</w:instrTex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有否引起继发性血压升高的因素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重点查体：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规培医生完成体检，主持老师观察，并给予确认和补充及评价（注意有些问题要回办公室后评价）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心脏查体。心脏视触叩听检查的顺序、部位。手法是否规范。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血管查体：听诊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医患沟通、健康教育：询问患者是否有还没有说出的情况和想要了解的问题。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主管护师补充患者入院后情况（重点血压变动及服药情况）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四、回到示教室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(30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分钟左右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)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．主持教师评价病史采集和体格检查：优点及问题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．总结病史采集后有无新增症状的健康问题，请管床医生修正病史资料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．归纳病例特点：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先由规培医生描述，主持老师修改、指导规培医生进行病史小结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．初步分析诊断及鉴别诊断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规培一年级医生做初步诊断及鉴别诊断，若有疑问可提出，可由其他医生回答或上级医生回答；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主持老师评价，提出新问题（需安排完善哪些检查？）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规培一年级医生回答，主持老师总结或讲解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．分析检查报告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规培医生分析检查报告：阅读心电图、血生化指标、各种与继发性高血压鉴别的检查及靶器官相关检查等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．诊断评估及鉴别诊断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规培医生分析，结合病史、有意义的实验室检查，对照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assessment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的健康问题进行分析鉴别。主持教师评价、指导、总结，提出新问题（高血压的危险分层及临床意义？）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规培一年级医生回答，主持老师总结或讲解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7.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指导规培医生提出个体化综合治疗计划及依据（主持老师询问降压原则、降压药物治疗时机、用药方案、几种代表性药物及其常用剂量等）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规培三年级医生回答，主持老师总结或讲解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．提出本次查房没有涉及的问题（高血压合并其他临床情况时的降压药物选择、降压及降脂目标）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规培三年级医生回答，主持老师总结或讲解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．对该患者其他方面健康问题的处理及出院医嘱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．高血压的基层管理内容（高血压急症识别、转诊指征）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 xml:space="preserve">  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四、归纳总结（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5-10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分钟）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主持教学查房教师总结归纳该病例中应掌握的内容，对规培医师在查体，讨论中出现的问题进行评价，综合查房全过程，结合规培医师在专业知识、操作技能等方面存在的问题，进行系统的归纳总结。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规培医生自我总结收获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其他参与人员及护理老师提出建议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．主持教师总结本次教学查房是否达到预期的目标（题目）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．点评规培医生在教学查房中的表现，提出改进意见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．布置思考题：给患者开出具体的膳食和运动处方</w:t>
            </w:r>
          </w:p>
          <w:p>
            <w:pPr>
              <w:widowControl/>
              <w:shd w:val="clear" w:color="auto" w:fill="FFFFFF"/>
              <w:spacing w:line="276" w:lineRule="auto"/>
              <w:ind w:firstLine="1680" w:firstLineChars="8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高血压的长期随访管理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．指定阅读参考资料</w:t>
            </w:r>
          </w:p>
          <w:p>
            <w:pPr>
              <w:widowControl/>
              <w:shd w:val="clear" w:color="auto" w:fill="FFFFFF"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</w:rPr>
              <w:t>．宣布查房结束，要求规培医生记录教学查房报告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5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注意事项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280" w:lineRule="exact"/>
              <w:ind w:right="-5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按以下顺序进入和退出病房：查房主持医师、主治医师、住院医师、社区医生、规培医生、护士等。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right="-5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教学查房时必须采用普通话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right="-5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教学查房时注意态度认真、情绪饱满、仪表端正、语言亲切、着装必须整洁、整齐、不能交头接耳。教学查房时不允许接打手机。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right="-5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查房时患者所在病房空间应尽量宽敞，病房无陪护或探视家属及其他无关人员，提前准备好示教桌面。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right="-5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注意保护性医疗措施，符合医学伦理要求，与病人交流要讲究谈话艺术，为病人保守医密，要有爱伤观念。</w:t>
            </w:r>
          </w:p>
          <w:p>
            <w:pPr>
              <w:numPr>
                <w:ilvl w:val="0"/>
                <w:numId w:val="5"/>
              </w:numPr>
              <w:spacing w:line="280" w:lineRule="exact"/>
              <w:ind w:right="-5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查房要求记笔记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5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教案审阅人</w:t>
            </w:r>
          </w:p>
        </w:tc>
        <w:tc>
          <w:tcPr>
            <w:tcW w:w="7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60" w:right="-51" w:firstLine="2520" w:firstLineChars="1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教学主任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4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decimal"/>
      <w:lvlText w:val="%2．"/>
      <w:lvlJc w:val="left"/>
      <w:pPr>
        <w:ind w:left="780" w:hanging="36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lvlText w:val="%1．"/>
      <w:lvlJc w:val="left"/>
      <w:pPr>
        <w:ind w:left="360" w:hanging="360"/>
      </w:p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3">
    <w:nsid w:val="00000010"/>
    <w:multiLevelType w:val="multilevel"/>
    <w:tmpl w:val="0000001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13"/>
    <w:multiLevelType w:val="multilevel"/>
    <w:tmpl w:val="0000001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DB1"/>
    <w:rsid w:val="00100DB1"/>
    <w:rsid w:val="001D7779"/>
    <w:rsid w:val="002D5DAD"/>
    <w:rsid w:val="0067176E"/>
    <w:rsid w:val="00750C9B"/>
    <w:rsid w:val="00993B65"/>
    <w:rsid w:val="00AB4B3A"/>
    <w:rsid w:val="00AE3423"/>
    <w:rsid w:val="00B91E55"/>
    <w:rsid w:val="00BC3F34"/>
    <w:rsid w:val="00C9700D"/>
    <w:rsid w:val="00E65980"/>
    <w:rsid w:val="00EF0718"/>
    <w:rsid w:val="3DF9B5F2"/>
    <w:rsid w:val="7831A5D0"/>
    <w:rsid w:val="A7EA86DB"/>
    <w:rsid w:val="AAB7225F"/>
    <w:rsid w:val="B6F55487"/>
    <w:rsid w:val="E8BFA216"/>
    <w:rsid w:val="FE759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403</Words>
  <Characters>2300</Characters>
  <Lines>19</Lines>
  <Paragraphs>5</Paragraphs>
  <ScaleCrop>false</ScaleCrop>
  <LinksUpToDate>false</LinksUpToDate>
  <CharactersWithSpaces>2698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2021-10-20T18:48:00Z</dcterms:created>
  <dc:creator>user</dc:creator>
  <cp:lastModifiedBy>tongjianwen</cp:lastModifiedBy>
  <dcterms:modified xsi:type="dcterms:W3CDTF">2021-12-27T10:44:30Z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